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160" w:line="360" w:lineRule="auto"/>
        <w:ind w:left="0" w:right="0" w:firstLine="0"/>
        <w:jc w:val="both"/>
        <w:rPr>
          <w:rFonts w:ascii="Times New Roman" w:hAnsi="Times New Roman" w:eastAsia="Times New Roman" w:cs="Times New Roman"/>
          <w:b/>
          <w:color w:val="auto"/>
          <w:spacing w:val="0"/>
          <w:position w:val="0"/>
          <w:sz w:val="21"/>
          <w:szCs w:val="21"/>
          <w:shd w:val="clear" w:fill="auto"/>
        </w:rPr>
      </w:pPr>
      <w:bookmarkStart w:id="0" w:name="_GoBack"/>
      <w:bookmarkEnd w:id="0"/>
      <w:r>
        <w:rPr>
          <w:sz w:val="21"/>
          <w:szCs w:val="21"/>
        </w:rPr>
        <w:object>
          <v:shape id="_x0000_i1025" o:spt="75" type="#_x0000_t75" style="height:72.85pt;width:452.5pt;" o:ole="t" filled="f" o:preferrelative="t" coordsize="21600,21600">
            <v:path/>
            <v:fill on="f" focussize="0,0"/>
            <v:stroke/>
            <v:imagedata r:id="rId5" o:title=""/>
            <o:lock v:ext="edit" aspectratio="t"/>
            <w10:wrap type="none"/>
            <w10:anchorlock/>
          </v:shape>
          <o:OLEObject Type="Embed" ProgID="StaticMetafile" ShapeID="_x0000_i1025" DrawAspect="Content" ObjectID="_1468075725" r:id="rId4">
            <o:LockedField>false</o:LockedField>
          </o:OLEObject>
        </w:object>
      </w:r>
    </w:p>
    <w:p>
      <w:pPr>
        <w:spacing w:before="0" w:after="0" w:line="276" w:lineRule="auto"/>
        <w:ind w:left="0" w:right="0" w:firstLine="0"/>
        <w:jc w:val="center"/>
        <w:rPr>
          <w:rFonts w:ascii="Times New Roman" w:hAnsi="Times New Roman" w:eastAsia="Times New Roman" w:cs="Times New Roman"/>
          <w:b/>
          <w:color w:val="auto"/>
          <w:spacing w:val="0"/>
          <w:position w:val="0"/>
          <w:sz w:val="21"/>
          <w:szCs w:val="21"/>
          <w:shd w:val="clear" w:fill="auto"/>
        </w:rPr>
      </w:pPr>
      <w:r>
        <w:rPr>
          <w:rFonts w:ascii="Times New Roman" w:hAnsi="Times New Roman" w:eastAsia="Times New Roman" w:cs="Times New Roman"/>
          <w:b/>
          <w:color w:val="auto"/>
          <w:spacing w:val="0"/>
          <w:position w:val="0"/>
          <w:sz w:val="21"/>
          <w:szCs w:val="21"/>
          <w:shd w:val="clear" w:fill="auto"/>
        </w:rPr>
        <w:t>WALANDA BURSARY APPLICATION</w:t>
      </w:r>
    </w:p>
    <w:p>
      <w:pPr>
        <w:spacing w:before="0" w:after="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1. Refer to the application process below for a list of the supporting documents needed </w:t>
      </w:r>
      <w:r>
        <w:rPr>
          <w:rFonts w:ascii="Times New Roman" w:hAnsi="Times New Roman" w:eastAsia="Times New Roman" w:cs="Times New Roman"/>
          <w:b/>
          <w:i/>
          <w:color w:val="auto"/>
          <w:spacing w:val="0"/>
          <w:position w:val="0"/>
          <w:sz w:val="21"/>
          <w:szCs w:val="21"/>
          <w:shd w:val="clear" w:fill="auto"/>
        </w:rPr>
        <w:t xml:space="preserve">(i.e., Grade 12 certificate, NRC, Two passport size photos, application deposit slip etc.) </w:t>
      </w:r>
    </w:p>
    <w:p>
      <w:pPr>
        <w:spacing w:before="0" w:after="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2. Incomplete applications will not be considered. </w:t>
      </w:r>
    </w:p>
    <w:p>
      <w:pPr>
        <w:spacing w:before="0" w:after="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3. If any question does not apply to you in this application please put N/A in the space. </w:t>
      </w:r>
    </w:p>
    <w:p>
      <w:pPr>
        <w:spacing w:before="0" w:after="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b/>
          <w:color w:val="auto"/>
          <w:spacing w:val="0"/>
          <w:position w:val="0"/>
          <w:sz w:val="21"/>
          <w:szCs w:val="21"/>
          <w:shd w:val="clear" w:fill="auto"/>
        </w:rPr>
        <w:t>PURPOSE:</w:t>
      </w:r>
      <w:r>
        <w:rPr>
          <w:rFonts w:ascii="Times New Roman" w:hAnsi="Times New Roman" w:eastAsia="Times New Roman" w:cs="Times New Roman"/>
          <w:color w:val="auto"/>
          <w:spacing w:val="0"/>
          <w:position w:val="0"/>
          <w:sz w:val="21"/>
          <w:szCs w:val="21"/>
          <w:shd w:val="clear" w:fill="auto"/>
        </w:rPr>
        <w:t xml:space="preserve"> Walanda Bursaries is established with the intention to provide financial assistance to individuals that qualify to be enrolled in various colleges and Universities. Preference will be given to students who attended Secondary School in Zambia. Walanda bursary targets school leavers that completed grade 12 and have a proven record of good grades with a passion for education. Returning students and those pursuing their studies on distance are also eligible.  </w:t>
      </w:r>
    </w:p>
    <w:p>
      <w:pPr>
        <w:spacing w:before="0" w:after="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b/>
          <w:color w:val="auto"/>
          <w:spacing w:val="0"/>
          <w:position w:val="0"/>
          <w:sz w:val="21"/>
          <w:szCs w:val="21"/>
          <w:shd w:val="clear" w:fill="auto"/>
        </w:rPr>
        <w:t>FINANCIAL ASSISTANCE:</w:t>
      </w:r>
      <w:r>
        <w:rPr>
          <w:rFonts w:ascii="Times New Roman" w:hAnsi="Times New Roman" w:eastAsia="Times New Roman" w:cs="Times New Roman"/>
          <w:color w:val="auto"/>
          <w:spacing w:val="0"/>
          <w:position w:val="0"/>
          <w:sz w:val="21"/>
          <w:szCs w:val="21"/>
          <w:shd w:val="clear" w:fill="auto"/>
        </w:rPr>
        <w:t xml:space="preserve"> Walanda assistance is based on academic performance. Though it is continuous based on the desired number, bursaries are awarded twice </w:t>
      </w:r>
      <w:r>
        <w:rPr>
          <w:rFonts w:ascii="Times New Roman" w:hAnsi="Times New Roman" w:eastAsia="Times New Roman" w:cs="Times New Roman"/>
          <w:i/>
          <w:color w:val="auto"/>
          <w:spacing w:val="0"/>
          <w:position w:val="0"/>
          <w:sz w:val="21"/>
          <w:szCs w:val="21"/>
          <w:shd w:val="clear" w:fill="auto"/>
        </w:rPr>
        <w:t>(Jan/Feb and Jun/Jul intakes)</w:t>
      </w:r>
      <w:r>
        <w:rPr>
          <w:rFonts w:ascii="Times New Roman" w:hAnsi="Times New Roman" w:eastAsia="Times New Roman" w:cs="Times New Roman"/>
          <w:color w:val="auto"/>
          <w:spacing w:val="0"/>
          <w:position w:val="0"/>
          <w:sz w:val="21"/>
          <w:szCs w:val="21"/>
          <w:shd w:val="clear" w:fill="auto"/>
        </w:rPr>
        <w:t xml:space="preserve"> in a year provided funds are available. </w:t>
      </w:r>
    </w:p>
    <w:p>
      <w:pPr>
        <w:spacing w:before="0" w:after="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b/>
          <w:color w:val="auto"/>
          <w:spacing w:val="0"/>
          <w:position w:val="0"/>
          <w:sz w:val="21"/>
          <w:szCs w:val="21"/>
          <w:shd w:val="clear" w:fill="auto"/>
        </w:rPr>
        <w:t>SCHOLARSHIP AWARDS:</w:t>
      </w:r>
      <w:r>
        <w:rPr>
          <w:rFonts w:ascii="Times New Roman" w:hAnsi="Times New Roman" w:eastAsia="Times New Roman" w:cs="Times New Roman"/>
          <w:color w:val="auto"/>
          <w:spacing w:val="0"/>
          <w:position w:val="0"/>
          <w:sz w:val="21"/>
          <w:szCs w:val="21"/>
          <w:shd w:val="clear" w:fill="auto"/>
        </w:rPr>
        <w:t xml:space="preserve"> Walanda awards bursaries on the basis of a comprehensive and transparent process after applicants are subjected to an aptitude test. Bursaries awarded are based upon the availability of funds and additional qualifying criteria. </w:t>
      </w:r>
    </w:p>
    <w:p>
      <w:pPr>
        <w:spacing w:before="0" w:after="0" w:line="276" w:lineRule="auto"/>
        <w:ind w:left="0" w:right="0" w:firstLine="0"/>
        <w:jc w:val="both"/>
        <w:rPr>
          <w:rFonts w:ascii="Times New Roman" w:hAnsi="Times New Roman" w:eastAsia="Times New Roman" w:cs="Times New Roman"/>
          <w:b/>
          <w:color w:val="auto"/>
          <w:spacing w:val="0"/>
          <w:position w:val="0"/>
          <w:sz w:val="21"/>
          <w:szCs w:val="21"/>
          <w:shd w:val="clear" w:fill="auto"/>
        </w:rPr>
      </w:pPr>
      <w:r>
        <w:rPr>
          <w:rFonts w:ascii="Times New Roman" w:hAnsi="Times New Roman" w:eastAsia="Times New Roman" w:cs="Times New Roman"/>
          <w:b/>
          <w:color w:val="auto"/>
          <w:spacing w:val="0"/>
          <w:position w:val="0"/>
          <w:sz w:val="21"/>
          <w:szCs w:val="21"/>
          <w:shd w:val="clear" w:fill="auto"/>
        </w:rPr>
        <w:t xml:space="preserve">CRITERIA </w:t>
      </w:r>
    </w:p>
    <w:p>
      <w:pPr>
        <w:numPr>
          <w:ilvl w:val="0"/>
          <w:numId w:val="1"/>
        </w:numPr>
        <w:spacing w:before="0" w:after="0" w:line="276" w:lineRule="auto"/>
        <w:ind w:left="720" w:right="0" w:hanging="36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Applicants must be completing or have completed Secondary School successfully. </w:t>
      </w:r>
    </w:p>
    <w:p>
      <w:pPr>
        <w:numPr>
          <w:ilvl w:val="0"/>
          <w:numId w:val="1"/>
        </w:numPr>
        <w:spacing w:before="0" w:after="0" w:line="276" w:lineRule="auto"/>
        <w:ind w:left="720" w:right="0" w:hanging="36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Applicants must be qualified to be accepted for the upcoming academic semester. </w:t>
      </w:r>
    </w:p>
    <w:p>
      <w:pPr>
        <w:numPr>
          <w:ilvl w:val="0"/>
          <w:numId w:val="1"/>
        </w:numPr>
        <w:spacing w:before="0" w:after="0" w:line="276" w:lineRule="auto"/>
        <w:ind w:left="720" w:right="0" w:hanging="36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Applicants must be Zambian citizens Application Process Requirements.</w:t>
      </w:r>
    </w:p>
    <w:p>
      <w:pPr>
        <w:spacing w:before="0" w:after="0" w:line="276" w:lineRule="auto"/>
        <w:ind w:left="0" w:right="0" w:firstLine="0"/>
        <w:jc w:val="both"/>
        <w:rPr>
          <w:rFonts w:ascii="Times New Roman" w:hAnsi="Times New Roman" w:eastAsia="Times New Roman" w:cs="Times New Roman"/>
          <w:b/>
          <w:color w:val="auto"/>
          <w:spacing w:val="0"/>
          <w:position w:val="0"/>
          <w:sz w:val="21"/>
          <w:szCs w:val="21"/>
          <w:shd w:val="clear" w:fill="auto"/>
        </w:rPr>
      </w:pPr>
      <w:r>
        <w:rPr>
          <w:rFonts w:ascii="Times New Roman" w:hAnsi="Times New Roman" w:eastAsia="Times New Roman" w:cs="Times New Roman"/>
          <w:b/>
          <w:color w:val="auto"/>
          <w:spacing w:val="0"/>
          <w:position w:val="0"/>
          <w:sz w:val="21"/>
          <w:szCs w:val="21"/>
          <w:shd w:val="clear" w:fill="auto"/>
        </w:rPr>
        <w:t xml:space="preserve">APPLICATION PROCESS: </w:t>
      </w:r>
    </w:p>
    <w:p>
      <w:pPr>
        <w:numPr>
          <w:ilvl w:val="0"/>
          <w:numId w:val="2"/>
        </w:numPr>
        <w:spacing w:before="0" w:after="0" w:line="276" w:lineRule="auto"/>
        <w:ind w:left="720" w:right="0" w:hanging="36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Completed application form.</w:t>
      </w:r>
    </w:p>
    <w:p>
      <w:pPr>
        <w:numPr>
          <w:ilvl w:val="0"/>
          <w:numId w:val="2"/>
        </w:numPr>
        <w:spacing w:before="0" w:after="0" w:line="276" w:lineRule="auto"/>
        <w:ind w:left="720" w:right="0" w:hanging="36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Deposit Slip (Proof of payment, For MTN Mobile MOMO pay, write transaction ID on the application) </w:t>
      </w:r>
    </w:p>
    <w:p>
      <w:pPr>
        <w:numPr>
          <w:ilvl w:val="0"/>
          <w:numId w:val="2"/>
        </w:numPr>
        <w:spacing w:before="0" w:after="0" w:line="276" w:lineRule="auto"/>
        <w:ind w:left="720" w:right="0" w:hanging="36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Official proof of academic qualification. </w:t>
      </w:r>
    </w:p>
    <w:p>
      <w:pPr>
        <w:numPr>
          <w:ilvl w:val="0"/>
          <w:numId w:val="2"/>
        </w:numPr>
        <w:spacing w:before="0" w:after="0" w:line="276" w:lineRule="auto"/>
        <w:ind w:left="720" w:right="0" w:hanging="36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Two passport size photos. </w:t>
      </w:r>
    </w:p>
    <w:p>
      <w:pPr>
        <w:numPr>
          <w:ilvl w:val="0"/>
          <w:numId w:val="2"/>
        </w:numPr>
        <w:spacing w:before="0" w:after="0" w:line="276" w:lineRule="auto"/>
        <w:ind w:left="720" w:right="0" w:hanging="36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Copy of NRC </w:t>
      </w:r>
    </w:p>
    <w:p>
      <w:pPr>
        <w:spacing w:before="0" w:after="0" w:line="276" w:lineRule="auto"/>
        <w:ind w:left="0" w:right="0" w:firstLine="0"/>
        <w:jc w:val="both"/>
        <w:rPr>
          <w:rFonts w:ascii="Times New Roman" w:hAnsi="Times New Roman" w:eastAsia="Times New Roman" w:cs="Times New Roman"/>
          <w:b/>
          <w:color w:val="auto"/>
          <w:spacing w:val="0"/>
          <w:position w:val="0"/>
          <w:sz w:val="21"/>
          <w:szCs w:val="21"/>
          <w:shd w:val="clear" w:fill="auto"/>
        </w:rPr>
      </w:pPr>
      <w:r>
        <w:rPr>
          <w:rFonts w:ascii="Times New Roman" w:hAnsi="Times New Roman" w:eastAsia="Times New Roman" w:cs="Times New Roman"/>
          <w:b/>
          <w:color w:val="auto"/>
          <w:spacing w:val="0"/>
          <w:position w:val="0"/>
          <w:sz w:val="21"/>
          <w:szCs w:val="21"/>
          <w:shd w:val="clear" w:fill="auto"/>
        </w:rPr>
        <w:t xml:space="preserve">BANK DETAILS </w:t>
      </w:r>
    </w:p>
    <w:p>
      <w:pPr>
        <w:spacing w:before="0" w:after="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Bank: Atlasmara, </w:t>
      </w:r>
    </w:p>
    <w:p>
      <w:pPr>
        <w:spacing w:before="0" w:after="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Account name: Mulena Information Technology Ltd,</w:t>
      </w:r>
    </w:p>
    <w:p>
      <w:pPr>
        <w:spacing w:before="0" w:after="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Account number: 3255047933029, </w:t>
      </w:r>
    </w:p>
    <w:p>
      <w:pPr>
        <w:spacing w:before="0" w:after="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Branch: East park mall MTN </w:t>
      </w:r>
    </w:p>
    <w:p>
      <w:pPr>
        <w:spacing w:before="0" w:after="0" w:line="276" w:lineRule="auto"/>
        <w:ind w:left="0" w:right="0" w:firstLine="0"/>
        <w:jc w:val="both"/>
        <w:rPr>
          <w:rFonts w:ascii="Times New Roman" w:hAnsi="Times New Roman" w:eastAsia="Times New Roman" w:cs="Times New Roman"/>
          <w:b/>
          <w:color w:val="auto"/>
          <w:spacing w:val="0"/>
          <w:position w:val="0"/>
          <w:sz w:val="21"/>
          <w:szCs w:val="21"/>
          <w:shd w:val="clear" w:fill="auto"/>
        </w:rPr>
      </w:pPr>
      <w:r>
        <w:rPr>
          <w:rFonts w:ascii="Times New Roman" w:hAnsi="Times New Roman" w:eastAsia="Times New Roman" w:cs="Times New Roman"/>
          <w:b/>
          <w:color w:val="auto"/>
          <w:spacing w:val="0"/>
          <w:position w:val="0"/>
          <w:sz w:val="21"/>
          <w:szCs w:val="21"/>
          <w:shd w:val="clear" w:fill="auto"/>
        </w:rPr>
        <w:t xml:space="preserve">MOBILE MONEY </w:t>
      </w:r>
    </w:p>
    <w:p>
      <w:pPr>
        <w:spacing w:before="0" w:after="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Account name: Mulena Information Technology Ltd, </w:t>
      </w:r>
    </w:p>
    <w:p>
      <w:pPr>
        <w:spacing w:before="0" w:after="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Merchant Code: 748832 </w:t>
      </w:r>
    </w:p>
    <w:p>
      <w:pPr>
        <w:spacing w:before="0" w:after="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Reason for payment: Walanda Bursaries</w:t>
      </w:r>
    </w:p>
    <w:p>
      <w:pPr>
        <w:spacing w:before="0" w:after="0" w:line="276" w:lineRule="auto"/>
        <w:ind w:left="0" w:right="0" w:firstLine="0"/>
        <w:jc w:val="both"/>
        <w:rPr>
          <w:rFonts w:ascii="Times New Roman" w:hAnsi="Times New Roman" w:eastAsia="Times New Roman" w:cs="Times New Roman"/>
          <w:b/>
          <w:i/>
          <w:color w:val="auto"/>
          <w:spacing w:val="0"/>
          <w:position w:val="0"/>
          <w:sz w:val="21"/>
          <w:szCs w:val="21"/>
          <w:shd w:val="clear" w:fill="auto"/>
        </w:rPr>
      </w:pPr>
      <w:r>
        <w:rPr>
          <w:rFonts w:ascii="Times New Roman" w:hAnsi="Times New Roman" w:eastAsia="Times New Roman" w:cs="Times New Roman"/>
          <w:b/>
          <w:i/>
          <w:color w:val="auto"/>
          <w:spacing w:val="0"/>
          <w:position w:val="0"/>
          <w:sz w:val="21"/>
          <w:szCs w:val="21"/>
          <w:shd w:val="clear" w:fill="auto"/>
        </w:rPr>
        <w:t>(INSTRUCTIONS ON MOBILE MONEY</w:t>
      </w:r>
    </w:p>
    <w:p>
      <w:pPr>
        <w:spacing w:before="0" w:after="0" w:line="276" w:lineRule="auto"/>
        <w:ind w:left="0" w:right="0" w:firstLine="0"/>
        <w:jc w:val="both"/>
        <w:rPr>
          <w:rFonts w:ascii="Times New Roman" w:hAnsi="Times New Roman" w:eastAsia="Times New Roman" w:cs="Times New Roman"/>
          <w:b/>
          <w:i/>
          <w:color w:val="auto"/>
          <w:spacing w:val="0"/>
          <w:position w:val="0"/>
          <w:sz w:val="21"/>
          <w:szCs w:val="21"/>
          <w:shd w:val="clear" w:fill="auto"/>
        </w:rPr>
      </w:pPr>
      <w:r>
        <w:rPr>
          <w:rFonts w:ascii="Times New Roman" w:hAnsi="Times New Roman" w:eastAsia="Times New Roman" w:cs="Times New Roman"/>
          <w:b/>
          <w:i/>
          <w:color w:val="auto"/>
          <w:spacing w:val="0"/>
          <w:position w:val="0"/>
          <w:sz w:val="21"/>
          <w:szCs w:val="21"/>
          <w:shd w:val="clear" w:fill="auto"/>
        </w:rPr>
        <w:t>*303#, OPTIONS 5 (MOMO PAY), 1 PAY MERCHANT, ENTER MERCHANT CODE (748832), enter amount), enter reason (walanda bursaries app form fee))</w:t>
      </w:r>
    </w:p>
    <w:p>
      <w:pPr>
        <w:spacing w:before="0" w:after="0" w:line="360"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Transaction number if payment by Mobile:……………………</w:t>
      </w:r>
    </w:p>
    <w:p>
      <w:pPr>
        <w:spacing w:before="0" w:after="240" w:line="276" w:lineRule="auto"/>
        <w:ind w:left="0" w:right="0" w:firstLine="0"/>
        <w:jc w:val="both"/>
        <w:rPr>
          <w:rFonts w:ascii="Times New Roman" w:hAnsi="Times New Roman" w:eastAsia="Times New Roman" w:cs="Times New Roman"/>
          <w:b/>
          <w:color w:val="auto"/>
          <w:spacing w:val="0"/>
          <w:position w:val="0"/>
          <w:sz w:val="21"/>
          <w:szCs w:val="21"/>
          <w:shd w:val="clear" w:fill="auto"/>
        </w:rPr>
      </w:pPr>
      <w:r>
        <w:rPr>
          <w:rFonts w:ascii="Times New Roman" w:hAnsi="Times New Roman" w:eastAsia="Times New Roman" w:cs="Times New Roman"/>
          <w:b/>
          <w:color w:val="auto"/>
          <w:spacing w:val="0"/>
          <w:position w:val="0"/>
          <w:sz w:val="21"/>
          <w:szCs w:val="21"/>
          <w:shd w:val="clear" w:fill="auto"/>
        </w:rPr>
        <w:t>PERSONAL DETAILS</w:t>
      </w:r>
    </w:p>
    <w:p>
      <w:pPr>
        <w:spacing w:before="0" w:after="24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Full Names:…………………………………………………</w:t>
      </w:r>
    </w:p>
    <w:p>
      <w:pPr>
        <w:spacing w:before="0" w:after="24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Phone Numbers:………………………………………………</w:t>
      </w:r>
    </w:p>
    <w:p>
      <w:pPr>
        <w:spacing w:before="0" w:after="24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Residential Address:……………………………………………</w:t>
      </w:r>
    </w:p>
    <w:p>
      <w:pPr>
        <w:spacing w:before="0" w:after="24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Email address:……………………………………………………</w:t>
      </w:r>
    </w:p>
    <w:p>
      <w:pPr>
        <w:spacing w:before="0" w:after="24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Programme of study:……………………...………………………</w:t>
      </w:r>
    </w:p>
    <w:p>
      <w:pPr>
        <w:spacing w:before="0" w:after="24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Secondary School Attended:………………………………………</w:t>
      </w:r>
    </w:p>
    <w:p>
      <w:pPr>
        <w:spacing w:before="0" w:after="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Institution enrolled at:……………………………………………</w:t>
      </w:r>
    </w:p>
    <w:p>
      <w:pPr>
        <w:spacing w:before="0" w:after="0" w:line="276" w:lineRule="auto"/>
        <w:ind w:left="0" w:right="0" w:firstLine="0"/>
        <w:jc w:val="both"/>
        <w:rPr>
          <w:rFonts w:ascii="Times New Roman" w:hAnsi="Times New Roman" w:eastAsia="Times New Roman" w:cs="Times New Roman"/>
          <w:b/>
          <w:i/>
          <w:color w:val="auto"/>
          <w:spacing w:val="0"/>
          <w:position w:val="0"/>
          <w:sz w:val="21"/>
          <w:szCs w:val="21"/>
          <w:shd w:val="clear" w:fill="auto"/>
        </w:rPr>
      </w:pPr>
      <w:r>
        <w:rPr>
          <w:rFonts w:ascii="Times New Roman" w:hAnsi="Times New Roman" w:eastAsia="Times New Roman" w:cs="Times New Roman"/>
          <w:b/>
          <w:i/>
          <w:color w:val="auto"/>
          <w:spacing w:val="0"/>
          <w:position w:val="0"/>
          <w:sz w:val="21"/>
          <w:szCs w:val="21"/>
          <w:shd w:val="clear" w:fill="auto"/>
        </w:rPr>
        <w:t>(Write school lever if just completed school)</w:t>
      </w:r>
    </w:p>
    <w:p>
      <w:pPr>
        <w:spacing w:before="0" w:after="24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Date of application:…………………………………………</w:t>
      </w:r>
    </w:p>
    <w:p>
      <w:pPr>
        <w:spacing w:before="0" w:after="240" w:line="276" w:lineRule="auto"/>
        <w:ind w:left="0" w:right="0" w:firstLine="0"/>
        <w:jc w:val="both"/>
        <w:rPr>
          <w:rFonts w:ascii="Times New Roman" w:hAnsi="Times New Roman" w:eastAsia="Times New Roman" w:cs="Times New Roman"/>
          <w:b/>
          <w:color w:val="auto"/>
          <w:spacing w:val="0"/>
          <w:position w:val="0"/>
          <w:sz w:val="21"/>
          <w:szCs w:val="21"/>
          <w:shd w:val="clear" w:fill="auto"/>
        </w:rPr>
      </w:pPr>
      <w:r>
        <w:rPr>
          <w:rFonts w:ascii="Times New Roman" w:hAnsi="Times New Roman" w:eastAsia="Times New Roman" w:cs="Times New Roman"/>
          <w:b/>
          <w:color w:val="auto"/>
          <w:spacing w:val="0"/>
          <w:position w:val="0"/>
          <w:sz w:val="21"/>
          <w:szCs w:val="21"/>
          <w:shd w:val="clear" w:fill="auto"/>
        </w:rPr>
        <w:t>GUARDIAN’S DETAILS</w:t>
      </w:r>
    </w:p>
    <w:p>
      <w:pPr>
        <w:spacing w:before="0" w:after="24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Full Names:……………………………………………………</w:t>
      </w:r>
    </w:p>
    <w:p>
      <w:pPr>
        <w:spacing w:before="0" w:after="24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Phone Numbers:………………………………………</w:t>
      </w:r>
    </w:p>
    <w:p>
      <w:pPr>
        <w:spacing w:before="0" w:after="24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Residential Address:………………………………………………………</w:t>
      </w:r>
    </w:p>
    <w:p>
      <w:pPr>
        <w:spacing w:before="0" w:after="240" w:line="276" w:lineRule="auto"/>
        <w:ind w:left="0" w:right="0" w:firstLine="0"/>
        <w:jc w:val="both"/>
        <w:rPr>
          <w:rFonts w:ascii="Times New Roman" w:hAnsi="Times New Roman" w:eastAsia="Times New Roman" w:cs="Times New Roman"/>
          <w:b/>
          <w:color w:val="auto"/>
          <w:spacing w:val="0"/>
          <w:position w:val="0"/>
          <w:sz w:val="21"/>
          <w:szCs w:val="21"/>
          <w:shd w:val="clear" w:fill="auto"/>
        </w:rPr>
      </w:pPr>
      <w:r>
        <w:rPr>
          <w:rFonts w:ascii="Times New Roman" w:hAnsi="Times New Roman" w:eastAsia="Times New Roman" w:cs="Times New Roman"/>
          <w:b/>
          <w:color w:val="auto"/>
          <w:spacing w:val="0"/>
          <w:position w:val="0"/>
          <w:sz w:val="21"/>
          <w:szCs w:val="21"/>
          <w:shd w:val="clear" w:fill="auto"/>
        </w:rPr>
        <w:t xml:space="preserve">TERMS AND CONDITIONS </w:t>
      </w:r>
    </w:p>
    <w:p>
      <w:pPr>
        <w:numPr>
          <w:ilvl w:val="0"/>
          <w:numId w:val="3"/>
        </w:numPr>
        <w:spacing w:before="0" w:after="240" w:line="276" w:lineRule="auto"/>
        <w:ind w:left="720" w:right="0" w:hanging="36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The Scholarship will only be awarded to those applicants who are willing to work with and contribute to Walanda upon commencement of their program of study. </w:t>
      </w:r>
    </w:p>
    <w:p>
      <w:pPr>
        <w:numPr>
          <w:ilvl w:val="0"/>
          <w:numId w:val="3"/>
        </w:numPr>
        <w:spacing w:before="0" w:after="240" w:line="276" w:lineRule="auto"/>
        <w:ind w:left="720" w:right="0" w:hanging="36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The application fee of k150.00 is non-refundable </w:t>
      </w:r>
    </w:p>
    <w:p>
      <w:pPr>
        <w:numPr>
          <w:ilvl w:val="0"/>
          <w:numId w:val="3"/>
        </w:numPr>
        <w:spacing w:before="0" w:after="240" w:line="276" w:lineRule="auto"/>
        <w:ind w:left="720" w:right="0" w:hanging="36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This is a full scholarship in form of a grant and NOT a loan. </w:t>
      </w:r>
    </w:p>
    <w:p>
      <w:pPr>
        <w:numPr>
          <w:ilvl w:val="0"/>
          <w:numId w:val="3"/>
        </w:numPr>
        <w:spacing w:before="0" w:after="240" w:line="276" w:lineRule="auto"/>
        <w:ind w:left="720" w:right="0" w:hanging="36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The scholarship is only valid for one academic year/semester but may be renewed on application after production of satisfactory academic results </w:t>
      </w:r>
    </w:p>
    <w:p>
      <w:pPr>
        <w:numPr>
          <w:ilvl w:val="0"/>
          <w:numId w:val="3"/>
        </w:numPr>
        <w:spacing w:before="0" w:after="240" w:line="276" w:lineRule="auto"/>
        <w:ind w:left="720" w:right="0" w:hanging="36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The scholarship is for tertiary education (Certificate/Diploma/Degree) in a Zambian college/university </w:t>
      </w:r>
    </w:p>
    <w:p>
      <w:pPr>
        <w:numPr>
          <w:ilvl w:val="0"/>
          <w:numId w:val="3"/>
        </w:numPr>
        <w:spacing w:before="0" w:after="240" w:line="276" w:lineRule="auto"/>
        <w:ind w:left="720" w:right="0" w:hanging="36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The scholarship is to obtain one qualification and support will not be extended to enable students undertake an additional qualification other than that for which the selection was made. </w:t>
      </w:r>
    </w:p>
    <w:p>
      <w:pPr>
        <w:numPr>
          <w:ilvl w:val="0"/>
          <w:numId w:val="3"/>
        </w:numPr>
        <w:spacing w:before="0" w:after="240" w:line="276" w:lineRule="auto"/>
        <w:ind w:left="720" w:right="0" w:hanging="36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The student will not be allowed to change his/her course of studies without the consent of the scholarships board.</w:t>
      </w:r>
    </w:p>
    <w:p>
      <w:pPr>
        <w:numPr>
          <w:ilvl w:val="0"/>
          <w:numId w:val="3"/>
        </w:numPr>
        <w:spacing w:before="0" w:after="240" w:line="276" w:lineRule="auto"/>
        <w:ind w:left="720" w:right="0" w:hanging="36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The board shall cancel the scholarship when the student fails exams, is indulged in inappropriate behavior or as the board sees fit in its absolute discretion. </w:t>
      </w:r>
    </w:p>
    <w:p>
      <w:pPr>
        <w:numPr>
          <w:ilvl w:val="0"/>
          <w:numId w:val="3"/>
        </w:numPr>
        <w:spacing w:before="0" w:after="240" w:line="276" w:lineRule="auto"/>
        <w:ind w:left="720" w:right="0" w:hanging="36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The scholarship awarded to the student shall not extend to the spouse, children or any other dependent. </w:t>
      </w:r>
    </w:p>
    <w:p>
      <w:pPr>
        <w:numPr>
          <w:ilvl w:val="0"/>
          <w:numId w:val="3"/>
        </w:numPr>
        <w:spacing w:before="0" w:after="240" w:line="276" w:lineRule="auto"/>
        <w:ind w:left="720" w:right="0" w:hanging="36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The scholarship will be awarded to Zambian citizens eligible to study in any university.</w:t>
      </w:r>
    </w:p>
    <w:p>
      <w:pPr>
        <w:numPr>
          <w:ilvl w:val="0"/>
          <w:numId w:val="3"/>
        </w:numPr>
        <w:spacing w:before="0" w:after="240" w:line="276" w:lineRule="auto"/>
        <w:ind w:left="720" w:right="0" w:hanging="36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The applicants will be required to sit for aptitude tests prior to final selection. </w:t>
      </w:r>
    </w:p>
    <w:p>
      <w:pPr>
        <w:numPr>
          <w:ilvl w:val="0"/>
          <w:numId w:val="3"/>
        </w:numPr>
        <w:spacing w:before="0" w:after="240" w:line="276" w:lineRule="auto"/>
        <w:ind w:left="720" w:right="0" w:hanging="36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Submitting this application form does not guarantee selection for the scholarship.</w:t>
      </w:r>
    </w:p>
    <w:p>
      <w:pPr>
        <w:numPr>
          <w:ilvl w:val="0"/>
          <w:numId w:val="3"/>
        </w:numPr>
        <w:spacing w:before="0" w:after="240" w:line="276" w:lineRule="auto"/>
        <w:ind w:left="720" w:right="0" w:hanging="36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K150 is non-refundable.</w:t>
      </w:r>
    </w:p>
    <w:p>
      <w:pPr>
        <w:spacing w:before="0" w:after="240" w:line="276" w:lineRule="auto"/>
        <w:ind w:left="0" w:right="0" w:firstLine="0"/>
        <w:jc w:val="both"/>
        <w:rPr>
          <w:rFonts w:ascii="Times New Roman" w:hAnsi="Times New Roman" w:eastAsia="Times New Roman" w:cs="Times New Roman"/>
          <w:b/>
          <w:color w:val="auto"/>
          <w:spacing w:val="0"/>
          <w:position w:val="0"/>
          <w:sz w:val="21"/>
          <w:szCs w:val="21"/>
          <w:shd w:val="clear" w:fill="auto"/>
        </w:rPr>
      </w:pPr>
      <w:r>
        <w:rPr>
          <w:rFonts w:ascii="Times New Roman" w:hAnsi="Times New Roman" w:eastAsia="Times New Roman" w:cs="Times New Roman"/>
          <w:b/>
          <w:color w:val="auto"/>
          <w:spacing w:val="0"/>
          <w:position w:val="0"/>
          <w:sz w:val="21"/>
          <w:szCs w:val="21"/>
          <w:shd w:val="clear" w:fill="auto"/>
        </w:rPr>
        <w:t xml:space="preserve">STATEMENT OF ACCURACY/AGREEMENT </w:t>
      </w:r>
    </w:p>
    <w:p>
      <w:pPr>
        <w:spacing w:before="0" w:after="24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I…………………………………….understand that I must abide by the agreement governing this scholarship in an event that I am granted the scholarship. I hereby affirm that all the above information provided by me to Walanda Bursaries Committee is true, correct and without forgery. </w:t>
      </w:r>
    </w:p>
    <w:p>
      <w:pPr>
        <w:spacing w:before="0" w:after="24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I also consent that my picture may be taken and used for any purpose deemed necessary. To the best of my knowledge, I understand that any false information on this form will lead to immediate forfeiture of the scholarship and possible prosecution. </w:t>
      </w:r>
    </w:p>
    <w:p>
      <w:pPr>
        <w:spacing w:before="0" w:after="24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I hereby understand that if chosen as a scholarship winner, according to scholarship policy, I must provide evidence of enrollment/registration at the college/university of my choice before bursary funds can be awarded. </w:t>
      </w:r>
    </w:p>
    <w:p>
      <w:pPr>
        <w:spacing w:before="0" w:after="24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Signature of scholarship applicant:……………………… Date:………………</w:t>
      </w:r>
    </w:p>
    <w:p>
      <w:pPr>
        <w:spacing w:before="0" w:after="24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 xml:space="preserve">All Applications should be submitted in person or emailed to: </w:t>
      </w:r>
    </w:p>
    <w:p>
      <w:pPr>
        <w:spacing w:before="0" w:after="240" w:line="276" w:lineRule="auto"/>
        <w:ind w:left="0" w:right="0" w:firstLine="0"/>
        <w:jc w:val="both"/>
        <w:rPr>
          <w:rFonts w:ascii="Times New Roman" w:hAnsi="Times New Roman" w:eastAsia="Times New Roman" w:cs="Times New Roman"/>
          <w:b/>
          <w:color w:val="auto"/>
          <w:spacing w:val="0"/>
          <w:position w:val="0"/>
          <w:sz w:val="21"/>
          <w:szCs w:val="21"/>
          <w:shd w:val="clear" w:fill="auto"/>
        </w:rPr>
      </w:pPr>
      <w:r>
        <w:rPr>
          <w:rFonts w:ascii="Times New Roman" w:hAnsi="Times New Roman" w:eastAsia="Times New Roman" w:cs="Times New Roman"/>
          <w:b/>
          <w:color w:val="auto"/>
          <w:spacing w:val="0"/>
          <w:position w:val="0"/>
          <w:sz w:val="21"/>
          <w:szCs w:val="21"/>
          <w:shd w:val="clear" w:fill="auto"/>
        </w:rPr>
        <w:t xml:space="preserve">Plot 4485A, </w:t>
      </w:r>
    </w:p>
    <w:p>
      <w:pPr>
        <w:spacing w:before="0" w:after="240" w:line="276" w:lineRule="auto"/>
        <w:ind w:left="0" w:right="0" w:firstLine="0"/>
        <w:jc w:val="both"/>
        <w:rPr>
          <w:rFonts w:ascii="Times New Roman" w:hAnsi="Times New Roman" w:eastAsia="Times New Roman" w:cs="Times New Roman"/>
          <w:b/>
          <w:color w:val="auto"/>
          <w:spacing w:val="0"/>
          <w:position w:val="0"/>
          <w:sz w:val="21"/>
          <w:szCs w:val="21"/>
          <w:shd w:val="clear" w:fill="auto"/>
        </w:rPr>
      </w:pPr>
      <w:r>
        <w:rPr>
          <w:rFonts w:ascii="Times New Roman" w:hAnsi="Times New Roman" w:eastAsia="Times New Roman" w:cs="Times New Roman"/>
          <w:b/>
          <w:color w:val="auto"/>
          <w:spacing w:val="0"/>
          <w:position w:val="0"/>
          <w:sz w:val="21"/>
          <w:szCs w:val="21"/>
          <w:shd w:val="clear" w:fill="auto"/>
        </w:rPr>
        <w:t xml:space="preserve">Katimulilo Road Kalundu, </w:t>
      </w:r>
    </w:p>
    <w:p>
      <w:pPr>
        <w:spacing w:before="0" w:after="240" w:line="276" w:lineRule="auto"/>
        <w:ind w:left="0" w:right="0" w:firstLine="0"/>
        <w:jc w:val="both"/>
        <w:rPr>
          <w:rFonts w:ascii="Times New Roman" w:hAnsi="Times New Roman" w:eastAsia="Times New Roman" w:cs="Times New Roman"/>
          <w:b/>
          <w:color w:val="auto"/>
          <w:spacing w:val="0"/>
          <w:position w:val="0"/>
          <w:sz w:val="21"/>
          <w:szCs w:val="21"/>
          <w:shd w:val="clear" w:fill="auto"/>
        </w:rPr>
      </w:pPr>
      <w:r>
        <w:rPr>
          <w:rFonts w:ascii="Times New Roman" w:hAnsi="Times New Roman" w:eastAsia="Times New Roman" w:cs="Times New Roman"/>
          <w:b/>
          <w:color w:val="auto"/>
          <w:spacing w:val="0"/>
          <w:position w:val="0"/>
          <w:sz w:val="21"/>
          <w:szCs w:val="21"/>
          <w:shd w:val="clear" w:fill="auto"/>
        </w:rPr>
        <w:t xml:space="preserve">Lusaka – Zambia </w:t>
      </w:r>
    </w:p>
    <w:p>
      <w:pPr>
        <w:spacing w:before="0" w:after="240" w:line="276" w:lineRule="auto"/>
        <w:ind w:left="0" w:right="0" w:firstLine="0"/>
        <w:jc w:val="both"/>
        <w:rPr>
          <w:rFonts w:ascii="Times New Roman" w:hAnsi="Times New Roman" w:eastAsia="Times New Roman" w:cs="Times New Roman"/>
          <w:b/>
          <w:color w:val="auto"/>
          <w:spacing w:val="0"/>
          <w:position w:val="0"/>
          <w:sz w:val="21"/>
          <w:szCs w:val="21"/>
          <w:shd w:val="clear" w:fill="auto"/>
        </w:rPr>
      </w:pPr>
      <w:r>
        <w:rPr>
          <w:rFonts w:ascii="Times New Roman" w:hAnsi="Times New Roman" w:eastAsia="Times New Roman" w:cs="Times New Roman"/>
          <w:b/>
          <w:color w:val="auto"/>
          <w:spacing w:val="0"/>
          <w:position w:val="0"/>
          <w:sz w:val="21"/>
          <w:szCs w:val="21"/>
          <w:shd w:val="clear" w:fill="auto"/>
        </w:rPr>
        <w:t>edotor@walanda.org</w:t>
      </w:r>
    </w:p>
    <w:p>
      <w:pPr>
        <w:spacing w:before="0" w:after="24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If you have any questions about the application, CALL +260968437034 / +260953760909 bursaries@walanda.me</w:t>
      </w:r>
    </w:p>
    <w:p>
      <w:pPr>
        <w:spacing w:before="0" w:after="240" w:line="276"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__________________________________________________________</w:t>
      </w:r>
    </w:p>
    <w:p>
      <w:pPr>
        <w:spacing w:before="0" w:after="0" w:line="360" w:lineRule="auto"/>
        <w:ind w:left="0" w:right="0" w:firstLine="0"/>
        <w:jc w:val="both"/>
        <w:rPr>
          <w:rFonts w:ascii="Times New Roman" w:hAnsi="Times New Roman" w:eastAsia="Times New Roman" w:cs="Times New Roman"/>
          <w:color w:val="auto"/>
          <w:spacing w:val="0"/>
          <w:position w:val="0"/>
          <w:sz w:val="21"/>
          <w:szCs w:val="21"/>
          <w:shd w:val="clear" w:fill="auto"/>
        </w:rPr>
      </w:pPr>
    </w:p>
    <w:p>
      <w:pPr>
        <w:spacing w:before="0" w:after="0" w:line="360"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Name:……………………………………………</w:t>
      </w:r>
    </w:p>
    <w:p>
      <w:pPr>
        <w:spacing w:before="0" w:after="0" w:line="360"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Institution:………………………………………..</w:t>
      </w:r>
    </w:p>
    <w:p>
      <w:pPr>
        <w:spacing w:before="0" w:after="0" w:line="360"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NRC No:………………………………..………..</w:t>
      </w:r>
    </w:p>
    <w:p>
      <w:pPr>
        <w:spacing w:before="0" w:after="0" w:line="360"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Reference/ Transaction number:……………………………</w:t>
      </w:r>
    </w:p>
    <w:p>
      <w:pPr>
        <w:spacing w:before="0" w:after="0" w:line="360" w:lineRule="auto"/>
        <w:ind w:left="0" w:right="0" w:firstLine="0"/>
        <w:jc w:val="both"/>
        <w:rPr>
          <w:rFonts w:ascii="Times New Roman" w:hAnsi="Times New Roman" w:eastAsia="Times New Roman" w:cs="Times New Roman"/>
          <w:color w:val="auto"/>
          <w:spacing w:val="0"/>
          <w:position w:val="0"/>
          <w:sz w:val="21"/>
          <w:szCs w:val="21"/>
          <w:shd w:val="clear" w:fill="auto"/>
        </w:rPr>
      </w:pPr>
      <w:r>
        <w:rPr>
          <w:rFonts w:ascii="Times New Roman" w:hAnsi="Times New Roman" w:eastAsia="Times New Roman" w:cs="Times New Roman"/>
          <w:color w:val="auto"/>
          <w:spacing w:val="0"/>
          <w:position w:val="0"/>
          <w:sz w:val="21"/>
          <w:szCs w:val="21"/>
          <w:shd w:val="clear" w:fill="auto"/>
        </w:rPr>
        <w:t>Date of Application:………………….Signature:……………</w:t>
      </w:r>
    </w:p>
    <w:sectPr>
      <w:pgSz w:w="11906" w:h="16838"/>
      <w:pgBorders>
        <w:top w:val="single" w:color="auto" w:sz="4" w:space="1"/>
        <w:left w:val="single" w:color="auto" w:sz="4" w:space="4"/>
        <w:bottom w:val="single" w:color="auto" w:sz="4" w:space="1"/>
        <w:right w:val="single" w:color="auto" w:sz="4" w:space="4"/>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bullet"/>
      <w:lvlText w:val="•"/>
      <w:lvlJc w:val="left"/>
    </w:lvl>
  </w:abstractNum>
  <w:abstractNum w:abstractNumId="1">
    <w:nsid w:val="0053208E"/>
    <w:multiLevelType w:val="singleLevel"/>
    <w:tmpl w:val="0053208E"/>
    <w:lvl w:ilvl="0" w:tentative="0">
      <w:start w:val="1"/>
      <w:numFmt w:val="bullet"/>
      <w:lvlText w:val="•"/>
      <w:lvlJc w:val="left"/>
    </w:lvl>
  </w:abstractNum>
  <w:abstractNum w:abstractNumId="2">
    <w:nsid w:val="59ADCABA"/>
    <w:multiLevelType w:val="singleLevel"/>
    <w:tmpl w:val="59ADCABA"/>
    <w:lvl w:ilvl="0" w:tentative="0">
      <w:start w:val="1"/>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7F4A19"/>
    <w:rsid w:val="21C24035"/>
    <w:rsid w:val="2C604436"/>
    <w:rsid w:val="500B074E"/>
    <w:rsid w:val="50343C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Office_11.2.0.11516_F1E327BC-269C-435d-A152-05C5408002CA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2020-12-18T11:54:00Z</dcterms:created>
  <dc:creator>Mundia</dc:creator>
  <cp:lastModifiedBy>Douglas Moonga</cp:lastModifiedBy>
  <dcterms:modified xsi:type="dcterms:W3CDTF">2023-04-06T08:28:59Z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2057-11.2.0.11516</vt:lpwstr>
  </property>
  <property fmtid="{D5CDD505-2E9C-101B-9397-08002B2CF9AE}" pid="3" name="ICV">
    <vt:lpwstr>26E26B28F60F431995BF5B58A1C55CA9</vt:lpwstr>
  </property>
</Properties>
</file>